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B86E03" w:rsidRPr="00DE782D" w:rsidRDefault="00B86E03" w:rsidP="009F0C32">
      <w:pPr>
        <w:spacing w:after="0" w:line="480" w:lineRule="auto"/>
        <w:contextualSpacing/>
        <w:jc w:val="center"/>
        <w:rPr>
          <w:rFonts w:ascii="Times New Roman" w:hAnsi="Times New Roman" w:cs="Times New Roman"/>
          <w:b/>
          <w:sz w:val="24"/>
          <w:szCs w:val="24"/>
        </w:rPr>
      </w:pPr>
      <w:r w:rsidRPr="00DE782D">
        <w:rPr>
          <w:rFonts w:ascii="Times New Roman" w:hAnsi="Times New Roman" w:cs="Times New Roman"/>
          <w:b/>
          <w:sz w:val="24"/>
          <w:szCs w:val="24"/>
        </w:rPr>
        <w:t>Unit 6 Discussion 1 – Public Announcement: Debate (Inter-team discussion)</w:t>
      </w:r>
    </w:p>
    <w:p w:rsidR="00A11E79" w:rsidRPr="00DE782D" w:rsidRDefault="00885891" w:rsidP="009F0C32">
      <w:pPr>
        <w:spacing w:after="0" w:line="480" w:lineRule="auto"/>
        <w:contextualSpacing/>
        <w:jc w:val="center"/>
        <w:rPr>
          <w:rFonts w:ascii="Times New Roman" w:hAnsi="Times New Roman" w:cs="Times New Roman"/>
          <w:sz w:val="24"/>
          <w:szCs w:val="24"/>
        </w:rPr>
      </w:pPr>
      <w:r w:rsidRPr="00DE782D">
        <w:rPr>
          <w:rFonts w:ascii="Times New Roman" w:hAnsi="Times New Roman" w:cs="Times New Roman"/>
          <w:sz w:val="24"/>
          <w:szCs w:val="24"/>
        </w:rPr>
        <w:t>Student’s Name</w:t>
      </w:r>
    </w:p>
    <w:p w:rsidR="00885891" w:rsidRPr="00DE782D" w:rsidRDefault="00885891" w:rsidP="009F0C32">
      <w:pPr>
        <w:spacing w:after="0" w:line="480" w:lineRule="auto"/>
        <w:contextualSpacing/>
        <w:jc w:val="center"/>
        <w:rPr>
          <w:rFonts w:ascii="Times New Roman" w:hAnsi="Times New Roman" w:cs="Times New Roman"/>
          <w:sz w:val="24"/>
          <w:szCs w:val="24"/>
        </w:rPr>
      </w:pPr>
      <w:r w:rsidRPr="00DE782D">
        <w:rPr>
          <w:rFonts w:ascii="Times New Roman" w:hAnsi="Times New Roman" w:cs="Times New Roman"/>
          <w:sz w:val="24"/>
          <w:szCs w:val="24"/>
        </w:rPr>
        <w:t>Institution Affiliation</w:t>
      </w:r>
    </w:p>
    <w:p w:rsidR="003625A5" w:rsidRPr="00DE782D" w:rsidRDefault="003625A5" w:rsidP="009F0C32">
      <w:pPr>
        <w:spacing w:after="0" w:line="480" w:lineRule="auto"/>
        <w:contextualSpacing/>
        <w:jc w:val="center"/>
        <w:rPr>
          <w:rFonts w:ascii="Times New Roman" w:hAnsi="Times New Roman" w:cs="Times New Roman"/>
          <w:sz w:val="24"/>
          <w:szCs w:val="24"/>
        </w:rPr>
      </w:pPr>
      <w:r w:rsidRPr="00DE782D">
        <w:rPr>
          <w:rFonts w:ascii="Times New Roman" w:hAnsi="Times New Roman" w:cs="Times New Roman"/>
          <w:sz w:val="24"/>
          <w:szCs w:val="24"/>
        </w:rPr>
        <w:t>Date</w:t>
      </w:r>
    </w:p>
    <w:p w:rsidR="005053D3" w:rsidRPr="00DE782D" w:rsidRDefault="005053D3" w:rsidP="009F0C32">
      <w:pPr>
        <w:spacing w:after="0" w:line="480" w:lineRule="auto"/>
        <w:contextualSpacing/>
        <w:rPr>
          <w:rFonts w:ascii="Times New Roman" w:hAnsi="Times New Roman" w:cs="Times New Roman"/>
          <w:sz w:val="24"/>
          <w:szCs w:val="24"/>
        </w:rPr>
      </w:pPr>
    </w:p>
    <w:p w:rsidR="00885891" w:rsidRPr="00DE782D" w:rsidRDefault="00885891" w:rsidP="009F0C32">
      <w:pPr>
        <w:spacing w:after="0" w:line="480" w:lineRule="auto"/>
        <w:contextualSpacing/>
        <w:rPr>
          <w:rFonts w:ascii="Times New Roman" w:hAnsi="Times New Roman" w:cs="Times New Roman"/>
          <w:sz w:val="24"/>
          <w:szCs w:val="24"/>
        </w:rPr>
      </w:pPr>
    </w:p>
    <w:p w:rsidR="00885891" w:rsidRPr="00DE782D" w:rsidRDefault="00885891"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5053D3" w:rsidRPr="00DE782D" w:rsidRDefault="005053D3" w:rsidP="009F0C32">
      <w:pPr>
        <w:spacing w:after="0" w:line="480" w:lineRule="auto"/>
        <w:contextualSpacing/>
        <w:rPr>
          <w:rFonts w:ascii="Times New Roman" w:hAnsi="Times New Roman" w:cs="Times New Roman"/>
          <w:sz w:val="24"/>
          <w:szCs w:val="24"/>
        </w:rPr>
      </w:pPr>
    </w:p>
    <w:p w:rsidR="00F45257" w:rsidRPr="00DE782D" w:rsidRDefault="00F45257" w:rsidP="009F0C32">
      <w:pPr>
        <w:pStyle w:val="comp"/>
        <w:shd w:val="clear" w:color="auto" w:fill="FFFFFF"/>
        <w:spacing w:before="0" w:after="0" w:line="480" w:lineRule="auto"/>
        <w:contextualSpacing/>
        <w:jc w:val="both"/>
        <w:textAlignment w:val="baseline"/>
      </w:pPr>
    </w:p>
    <w:p w:rsidR="00B86E03" w:rsidRPr="00DE782D" w:rsidRDefault="00B86E03" w:rsidP="00024DD7">
      <w:pPr>
        <w:spacing w:after="0" w:line="480" w:lineRule="auto"/>
        <w:contextualSpacing/>
        <w:jc w:val="center"/>
        <w:rPr>
          <w:rFonts w:ascii="Times New Roman" w:hAnsi="Times New Roman" w:cs="Times New Roman"/>
          <w:b/>
          <w:sz w:val="24"/>
          <w:szCs w:val="24"/>
        </w:rPr>
      </w:pPr>
      <w:r w:rsidRPr="00DE782D">
        <w:rPr>
          <w:rFonts w:ascii="Times New Roman" w:hAnsi="Times New Roman" w:cs="Times New Roman"/>
          <w:b/>
          <w:sz w:val="24"/>
          <w:szCs w:val="24"/>
        </w:rPr>
        <w:lastRenderedPageBreak/>
        <w:t>Unit 6 Discussion 1 – Public Announcement: Debate (Inter-team discussion)</w:t>
      </w:r>
    </w:p>
    <w:p w:rsidR="00DE782D" w:rsidRPr="00DE782D" w:rsidRDefault="00DE782D" w:rsidP="00024DD7">
      <w:pPr>
        <w:spacing w:line="480" w:lineRule="auto"/>
        <w:contextualSpacing/>
        <w:jc w:val="both"/>
        <w:rPr>
          <w:rFonts w:ascii="Times New Roman" w:hAnsi="Times New Roman" w:cs="Times New Roman"/>
          <w:b/>
          <w:sz w:val="24"/>
          <w:szCs w:val="24"/>
        </w:rPr>
      </w:pPr>
      <w:r w:rsidRPr="00DE782D">
        <w:rPr>
          <w:rFonts w:ascii="Times New Roman" w:hAnsi="Times New Roman" w:cs="Times New Roman"/>
          <w:b/>
          <w:sz w:val="24"/>
          <w:szCs w:val="24"/>
        </w:rPr>
        <w:t>Group B – Debate in Opposition</w:t>
      </w:r>
    </w:p>
    <w:p w:rsidR="0076579B" w:rsidRDefault="00ED1210" w:rsidP="00024DD7">
      <w:pPr>
        <w:spacing w:line="480" w:lineRule="auto"/>
        <w:ind w:firstLine="720"/>
        <w:contextualSpacing/>
        <w:rPr>
          <w:rFonts w:ascii="Times New Roman" w:hAnsi="Times New Roman" w:cs="Times New Roman"/>
          <w:sz w:val="24"/>
          <w:szCs w:val="24"/>
        </w:rPr>
      </w:pPr>
      <w:r w:rsidRPr="004634F0">
        <w:rPr>
          <w:rFonts w:ascii="Times New Roman" w:hAnsi="Times New Roman" w:cs="Times New Roman"/>
          <w:sz w:val="24"/>
          <w:szCs w:val="24"/>
        </w:rPr>
        <w:t xml:space="preserve">As a leader in my </w:t>
      </w:r>
      <w:r w:rsidR="0076579B">
        <w:rPr>
          <w:rFonts w:ascii="Times New Roman" w:hAnsi="Times New Roman" w:cs="Times New Roman"/>
          <w:sz w:val="24"/>
          <w:szCs w:val="24"/>
        </w:rPr>
        <w:t>institution (</w:t>
      </w:r>
      <w:r w:rsidRPr="004634F0">
        <w:rPr>
          <w:rFonts w:ascii="Times New Roman" w:hAnsi="Times New Roman" w:cs="Times New Roman"/>
          <w:sz w:val="24"/>
          <w:szCs w:val="24"/>
        </w:rPr>
        <w:t>hospital</w:t>
      </w:r>
      <w:r w:rsidR="0076579B">
        <w:rPr>
          <w:rFonts w:ascii="Times New Roman" w:hAnsi="Times New Roman" w:cs="Times New Roman"/>
          <w:sz w:val="24"/>
          <w:szCs w:val="24"/>
        </w:rPr>
        <w:t>)</w:t>
      </w:r>
      <w:r w:rsidRPr="004634F0">
        <w:rPr>
          <w:rFonts w:ascii="Times New Roman" w:hAnsi="Times New Roman" w:cs="Times New Roman"/>
          <w:sz w:val="24"/>
          <w:szCs w:val="24"/>
        </w:rPr>
        <w:t>, I am against the internal regulation that requires improved sensitivity, competence and yearly training for all workers as a way of enhancing provision of care for LGBTQIAP patients. This internal plan must not be a main concern at this moment in time. It is worth noting that, the LGBTQIAP patients do not sensibly need any exceptional treatment. As indicated by Papastavrou</w:t>
      </w:r>
      <w:r w:rsidR="0076579B">
        <w:rPr>
          <w:rFonts w:ascii="Times New Roman" w:hAnsi="Times New Roman" w:cs="Times New Roman"/>
          <w:sz w:val="24"/>
          <w:szCs w:val="24"/>
        </w:rPr>
        <w:t xml:space="preserve">, </w:t>
      </w:r>
      <w:proofErr w:type="spellStart"/>
      <w:r w:rsidR="0076579B">
        <w:rPr>
          <w:rFonts w:ascii="Times New Roman" w:hAnsi="Times New Roman" w:cs="Times New Roman"/>
          <w:sz w:val="24"/>
          <w:szCs w:val="24"/>
        </w:rPr>
        <w:t>Igoumenidis</w:t>
      </w:r>
      <w:proofErr w:type="spellEnd"/>
      <w:r w:rsidR="0076579B">
        <w:rPr>
          <w:rFonts w:ascii="Times New Roman" w:hAnsi="Times New Roman" w:cs="Times New Roman"/>
          <w:sz w:val="24"/>
          <w:szCs w:val="24"/>
        </w:rPr>
        <w:t xml:space="preserve"> &amp; </w:t>
      </w:r>
      <w:proofErr w:type="spellStart"/>
      <w:r w:rsidR="0076579B">
        <w:rPr>
          <w:rFonts w:ascii="Times New Roman" w:hAnsi="Times New Roman" w:cs="Times New Roman"/>
          <w:sz w:val="24"/>
          <w:szCs w:val="24"/>
        </w:rPr>
        <w:t>Lemonidou</w:t>
      </w:r>
      <w:proofErr w:type="spellEnd"/>
      <w:r w:rsidR="0076579B">
        <w:rPr>
          <w:rFonts w:ascii="Times New Roman" w:hAnsi="Times New Roman" w:cs="Times New Roman"/>
          <w:sz w:val="24"/>
          <w:szCs w:val="24"/>
        </w:rPr>
        <w:t>, (2020</w:t>
      </w:r>
      <w:r w:rsidRPr="004634F0">
        <w:rPr>
          <w:rFonts w:ascii="Times New Roman" w:hAnsi="Times New Roman" w:cs="Times New Roman"/>
          <w:sz w:val="24"/>
          <w:szCs w:val="24"/>
        </w:rPr>
        <w:t>), acknowledging that no patients ought to be given any special treatment except if it is medically or lawfully indicated otherwise is part of ensuring equivalent and universal provision of care. This group of LGBTQIAP patients is not in any way disabled. Since sexuality does not have any implication in universal healthcare, it ought not to be introduced in debate. With the exception of people having any type of physical or mental incapacity, it is important to ensure equality at all times when providing care. On the other hand, simultaneously, LGBTQIAP patients ought not to experience discrimination/ prejudice in any form. Moreover, when treating this group of patients, one must consider establishing trust and rapport.</w:t>
      </w:r>
      <w:r w:rsidR="004634F0" w:rsidRPr="004634F0">
        <w:rPr>
          <w:rFonts w:ascii="Times New Roman" w:hAnsi="Times New Roman" w:cs="Times New Roman"/>
          <w:sz w:val="24"/>
          <w:szCs w:val="24"/>
        </w:rPr>
        <w:t xml:space="preserve"> </w:t>
      </w:r>
    </w:p>
    <w:p w:rsidR="004634F0" w:rsidRPr="004634F0" w:rsidRDefault="004634F0" w:rsidP="00024DD7">
      <w:pPr>
        <w:spacing w:line="480" w:lineRule="auto"/>
        <w:ind w:firstLine="720"/>
        <w:contextualSpacing/>
        <w:rPr>
          <w:rFonts w:ascii="Times New Roman" w:hAnsi="Times New Roman" w:cs="Times New Roman"/>
          <w:sz w:val="24"/>
          <w:szCs w:val="24"/>
        </w:rPr>
      </w:pPr>
      <w:r w:rsidRPr="004634F0">
        <w:rPr>
          <w:rFonts w:ascii="Times New Roman" w:hAnsi="Times New Roman" w:cs="Times New Roman"/>
          <w:sz w:val="24"/>
          <w:szCs w:val="24"/>
          <w:shd w:val="clear" w:color="auto" w:fill="FFFFFF"/>
        </w:rPr>
        <w:t>The emerging debate regarding the need of giving special treatment to LGBTQIAP patients is an indication of the present magnitude of political involvements. On the other hand, the hospital internal regulations concerning equality for patients continue to be non-partisan. There are a variety of approaches that have been offered in this panel debate that could be utilized to improve involvement in politics as well as health guidelines; however the subject of LGBTQIAP patients does not exist among them</w:t>
      </w:r>
      <w:r w:rsidR="00024DD7">
        <w:rPr>
          <w:rFonts w:ascii="Times New Roman" w:hAnsi="Times New Roman" w:cs="Times New Roman"/>
          <w:sz w:val="24"/>
          <w:szCs w:val="24"/>
          <w:shd w:val="clear" w:color="auto" w:fill="FFFFFF"/>
        </w:rPr>
        <w:t xml:space="preserve"> (</w:t>
      </w:r>
      <w:proofErr w:type="spellStart"/>
      <w:r w:rsidR="00024DD7" w:rsidRPr="00257BF3">
        <w:rPr>
          <w:rFonts w:ascii="Times New Roman" w:hAnsi="Times New Roman" w:cs="Times New Roman"/>
          <w:bCs/>
          <w:sz w:val="24"/>
          <w:szCs w:val="24"/>
          <w:bdr w:val="none" w:sz="0" w:space="0" w:color="auto" w:frame="1"/>
        </w:rPr>
        <w:t>Tønnessen</w:t>
      </w:r>
      <w:proofErr w:type="spellEnd"/>
      <w:r w:rsidR="00024DD7">
        <w:rPr>
          <w:rFonts w:ascii="Times New Roman" w:hAnsi="Times New Roman" w:cs="Times New Roman"/>
          <w:bCs/>
          <w:sz w:val="24"/>
          <w:szCs w:val="24"/>
          <w:bdr w:val="none" w:sz="0" w:space="0" w:color="auto" w:frame="1"/>
        </w:rPr>
        <w:t xml:space="preserve"> et al. 2020)</w:t>
      </w:r>
      <w:r w:rsidRPr="004634F0">
        <w:rPr>
          <w:rFonts w:ascii="Times New Roman" w:hAnsi="Times New Roman" w:cs="Times New Roman"/>
          <w:sz w:val="24"/>
          <w:szCs w:val="24"/>
          <w:shd w:val="clear" w:color="auto" w:fill="FFFFFF"/>
        </w:rPr>
        <w:t xml:space="preserve">. Provided that the team does not experience any intentional obstacle to healthcare, yearly training for the entire workforce about enhancing care provision for LGBTQIAP patients makes no sense. Moreover, it </w:t>
      </w:r>
      <w:r w:rsidRPr="004634F0">
        <w:rPr>
          <w:rFonts w:ascii="Times New Roman" w:hAnsi="Times New Roman" w:cs="Times New Roman"/>
          <w:sz w:val="24"/>
          <w:szCs w:val="24"/>
          <w:shd w:val="clear" w:color="auto" w:fill="FFFFFF"/>
        </w:rPr>
        <w:lastRenderedPageBreak/>
        <w:t>is vital to acknowledge that in order for the hospital to succeed, it needs the benevolence of the community nearby, donors, as well as volunteers, and religious connection.</w:t>
      </w: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024DD7" w:rsidRDefault="00024DD7" w:rsidP="00024DD7">
      <w:pPr>
        <w:spacing w:line="480" w:lineRule="auto"/>
        <w:contextualSpacing/>
        <w:jc w:val="center"/>
        <w:rPr>
          <w:rFonts w:ascii="Times New Roman" w:hAnsi="Times New Roman" w:cs="Times New Roman"/>
          <w:sz w:val="24"/>
          <w:szCs w:val="24"/>
          <w:shd w:val="clear" w:color="auto" w:fill="FFFFFF"/>
        </w:rPr>
      </w:pPr>
    </w:p>
    <w:p w:rsidR="00194CA4" w:rsidRPr="00DE782D" w:rsidRDefault="00866CD9" w:rsidP="00024DD7">
      <w:pPr>
        <w:spacing w:line="480" w:lineRule="auto"/>
        <w:contextualSpacing/>
        <w:jc w:val="center"/>
        <w:rPr>
          <w:rFonts w:ascii="Times New Roman" w:hAnsi="Times New Roman" w:cs="Times New Roman"/>
          <w:sz w:val="24"/>
          <w:szCs w:val="24"/>
          <w:shd w:val="clear" w:color="auto" w:fill="FFFFFF"/>
        </w:rPr>
      </w:pPr>
      <w:r w:rsidRPr="00DE782D">
        <w:rPr>
          <w:rFonts w:ascii="Times New Roman" w:hAnsi="Times New Roman" w:cs="Times New Roman"/>
          <w:sz w:val="24"/>
          <w:szCs w:val="24"/>
          <w:shd w:val="clear" w:color="auto" w:fill="FFFFFF"/>
        </w:rPr>
        <w:lastRenderedPageBreak/>
        <w:t>Reference</w:t>
      </w:r>
      <w:r w:rsidR="00024DD7">
        <w:rPr>
          <w:rFonts w:ascii="Times New Roman" w:hAnsi="Times New Roman" w:cs="Times New Roman"/>
          <w:sz w:val="24"/>
          <w:szCs w:val="24"/>
          <w:shd w:val="clear" w:color="auto" w:fill="FFFFFF"/>
        </w:rPr>
        <w:t>s</w:t>
      </w:r>
    </w:p>
    <w:p w:rsidR="00257BF3" w:rsidRDefault="00257BF3" w:rsidP="00024DD7">
      <w:pPr>
        <w:spacing w:line="480" w:lineRule="auto"/>
        <w:ind w:left="720" w:hanging="720"/>
        <w:contextualSpacing/>
        <w:rPr>
          <w:rFonts w:ascii="Times New Roman" w:hAnsi="Times New Roman" w:cs="Times New Roman"/>
          <w:bCs/>
          <w:sz w:val="24"/>
          <w:szCs w:val="24"/>
          <w:bdr w:val="none" w:sz="0" w:space="0" w:color="auto" w:frame="1"/>
        </w:rPr>
      </w:pPr>
      <w:proofErr w:type="spellStart"/>
      <w:r w:rsidRPr="00257BF3">
        <w:rPr>
          <w:rFonts w:ascii="Times New Roman" w:hAnsi="Times New Roman" w:cs="Times New Roman"/>
          <w:bCs/>
          <w:sz w:val="24"/>
          <w:szCs w:val="24"/>
          <w:bdr w:val="none" w:sz="0" w:space="0" w:color="auto" w:frame="1"/>
        </w:rPr>
        <w:t>Tønnessen</w:t>
      </w:r>
      <w:proofErr w:type="spellEnd"/>
      <w:r w:rsidRPr="00257BF3">
        <w:rPr>
          <w:rFonts w:ascii="Times New Roman" w:hAnsi="Times New Roman" w:cs="Times New Roman"/>
          <w:bCs/>
          <w:sz w:val="24"/>
          <w:szCs w:val="24"/>
          <w:bdr w:val="none" w:sz="0" w:space="0" w:color="auto" w:frame="1"/>
        </w:rPr>
        <w:t xml:space="preserve">, S., Christiansen, K., </w:t>
      </w:r>
      <w:proofErr w:type="spellStart"/>
      <w:r w:rsidRPr="00257BF3">
        <w:rPr>
          <w:rFonts w:ascii="Times New Roman" w:hAnsi="Times New Roman" w:cs="Times New Roman"/>
          <w:bCs/>
          <w:sz w:val="24"/>
          <w:szCs w:val="24"/>
          <w:bdr w:val="none" w:sz="0" w:space="0" w:color="auto" w:frame="1"/>
        </w:rPr>
        <w:t>Hjaltadóttir</w:t>
      </w:r>
      <w:proofErr w:type="spellEnd"/>
      <w:r w:rsidRPr="00257BF3">
        <w:rPr>
          <w:rFonts w:ascii="Times New Roman" w:hAnsi="Times New Roman" w:cs="Times New Roman"/>
          <w:bCs/>
          <w:sz w:val="24"/>
          <w:szCs w:val="24"/>
          <w:bdr w:val="none" w:sz="0" w:space="0" w:color="auto" w:frame="1"/>
        </w:rPr>
        <w:t xml:space="preserve">, I., </w:t>
      </w:r>
      <w:proofErr w:type="spellStart"/>
      <w:r w:rsidRPr="00257BF3">
        <w:rPr>
          <w:rFonts w:ascii="Times New Roman" w:hAnsi="Times New Roman" w:cs="Times New Roman"/>
          <w:bCs/>
          <w:sz w:val="24"/>
          <w:szCs w:val="24"/>
          <w:bdr w:val="none" w:sz="0" w:space="0" w:color="auto" w:frame="1"/>
        </w:rPr>
        <w:t>Leino</w:t>
      </w:r>
      <w:r w:rsidRPr="00257BF3">
        <w:rPr>
          <w:rFonts w:ascii="Cambria Math" w:hAnsi="Cambria Math" w:cs="Cambria Math"/>
          <w:bCs/>
          <w:sz w:val="24"/>
          <w:szCs w:val="24"/>
          <w:bdr w:val="none" w:sz="0" w:space="0" w:color="auto" w:frame="1"/>
        </w:rPr>
        <w:t>‐</w:t>
      </w:r>
      <w:r w:rsidRPr="00257BF3">
        <w:rPr>
          <w:rFonts w:ascii="Times New Roman" w:hAnsi="Times New Roman" w:cs="Times New Roman"/>
          <w:bCs/>
          <w:sz w:val="24"/>
          <w:szCs w:val="24"/>
          <w:bdr w:val="none" w:sz="0" w:space="0" w:color="auto" w:frame="1"/>
        </w:rPr>
        <w:t>Kilpi</w:t>
      </w:r>
      <w:proofErr w:type="spellEnd"/>
      <w:r w:rsidRPr="00257BF3">
        <w:rPr>
          <w:rFonts w:ascii="Times New Roman" w:hAnsi="Times New Roman" w:cs="Times New Roman"/>
          <w:bCs/>
          <w:sz w:val="24"/>
          <w:szCs w:val="24"/>
          <w:bdr w:val="none" w:sz="0" w:space="0" w:color="auto" w:frame="1"/>
        </w:rPr>
        <w:t xml:space="preserve">, H., Scott, P. A., </w:t>
      </w:r>
      <w:proofErr w:type="spellStart"/>
      <w:r w:rsidRPr="00257BF3">
        <w:rPr>
          <w:rFonts w:ascii="Times New Roman" w:hAnsi="Times New Roman" w:cs="Times New Roman"/>
          <w:bCs/>
          <w:sz w:val="24"/>
          <w:szCs w:val="24"/>
          <w:bdr w:val="none" w:sz="0" w:space="0" w:color="auto" w:frame="1"/>
        </w:rPr>
        <w:t>Suhonen</w:t>
      </w:r>
      <w:proofErr w:type="spellEnd"/>
      <w:r w:rsidRPr="00257BF3">
        <w:rPr>
          <w:rFonts w:ascii="Times New Roman" w:hAnsi="Times New Roman" w:cs="Times New Roman"/>
          <w:bCs/>
          <w:sz w:val="24"/>
          <w:szCs w:val="24"/>
          <w:bdr w:val="none" w:sz="0" w:space="0" w:color="auto" w:frame="1"/>
        </w:rPr>
        <w:t>, R</w:t>
      </w:r>
      <w:proofErr w:type="gramStart"/>
      <w:r w:rsidRPr="00257BF3">
        <w:rPr>
          <w:rFonts w:ascii="Times New Roman" w:hAnsi="Times New Roman" w:cs="Times New Roman"/>
          <w:bCs/>
          <w:sz w:val="24"/>
          <w:szCs w:val="24"/>
          <w:bdr w:val="none" w:sz="0" w:space="0" w:color="auto" w:frame="1"/>
        </w:rPr>
        <w:t>., ...</w:t>
      </w:r>
      <w:proofErr w:type="gramEnd"/>
      <w:r w:rsidRPr="00257BF3">
        <w:rPr>
          <w:rFonts w:ascii="Times New Roman" w:hAnsi="Times New Roman" w:cs="Times New Roman"/>
          <w:bCs/>
          <w:sz w:val="24"/>
          <w:szCs w:val="24"/>
          <w:bdr w:val="none" w:sz="0" w:space="0" w:color="auto" w:frame="1"/>
        </w:rPr>
        <w:t xml:space="preserve"> &amp; </w:t>
      </w:r>
      <w:proofErr w:type="spellStart"/>
      <w:r w:rsidRPr="00257BF3">
        <w:rPr>
          <w:rFonts w:ascii="Times New Roman" w:hAnsi="Times New Roman" w:cs="Times New Roman"/>
          <w:bCs/>
          <w:sz w:val="24"/>
          <w:szCs w:val="24"/>
          <w:bdr w:val="none" w:sz="0" w:space="0" w:color="auto" w:frame="1"/>
        </w:rPr>
        <w:t>Halvorsen</w:t>
      </w:r>
      <w:proofErr w:type="spellEnd"/>
      <w:r w:rsidRPr="00257BF3">
        <w:rPr>
          <w:rFonts w:ascii="Times New Roman" w:hAnsi="Times New Roman" w:cs="Times New Roman"/>
          <w:bCs/>
          <w:sz w:val="24"/>
          <w:szCs w:val="24"/>
          <w:bdr w:val="none" w:sz="0" w:space="0" w:color="auto" w:frame="1"/>
        </w:rPr>
        <w:t xml:space="preserve">, K. (2020). Visibility of nursing in policy documents related to health care priorities. </w:t>
      </w:r>
      <w:proofErr w:type="gramStart"/>
      <w:r w:rsidRPr="00257BF3">
        <w:rPr>
          <w:rFonts w:ascii="Times New Roman" w:hAnsi="Times New Roman" w:cs="Times New Roman"/>
          <w:bCs/>
          <w:sz w:val="24"/>
          <w:szCs w:val="24"/>
          <w:bdr w:val="none" w:sz="0" w:space="0" w:color="auto" w:frame="1"/>
        </w:rPr>
        <w:t>Journal of nursing management, 28(8), 2081-2090.</w:t>
      </w:r>
      <w:proofErr w:type="gramEnd"/>
    </w:p>
    <w:p w:rsidR="00EF7B8B" w:rsidRDefault="00EF7B8B" w:rsidP="00EF7B8B">
      <w:pPr>
        <w:spacing w:line="480" w:lineRule="auto"/>
        <w:ind w:left="720" w:hanging="720"/>
        <w:contextualSpacing/>
        <w:rPr>
          <w:rFonts w:ascii="Times New Roman" w:hAnsi="Times New Roman" w:cs="Times New Roman"/>
          <w:bCs/>
          <w:sz w:val="24"/>
          <w:szCs w:val="24"/>
          <w:bdr w:val="none" w:sz="0" w:space="0" w:color="auto" w:frame="1"/>
        </w:rPr>
      </w:pPr>
      <w:proofErr w:type="gramStart"/>
      <w:r w:rsidRPr="0076579B">
        <w:rPr>
          <w:rFonts w:ascii="Times New Roman" w:hAnsi="Times New Roman" w:cs="Times New Roman"/>
          <w:bCs/>
          <w:sz w:val="24"/>
          <w:szCs w:val="24"/>
          <w:bdr w:val="none" w:sz="0" w:space="0" w:color="auto" w:frame="1"/>
        </w:rPr>
        <w:t xml:space="preserve">Papastavrou, E., </w:t>
      </w:r>
      <w:proofErr w:type="spellStart"/>
      <w:r w:rsidRPr="0076579B">
        <w:rPr>
          <w:rFonts w:ascii="Times New Roman" w:hAnsi="Times New Roman" w:cs="Times New Roman"/>
          <w:bCs/>
          <w:sz w:val="24"/>
          <w:szCs w:val="24"/>
          <w:bdr w:val="none" w:sz="0" w:space="0" w:color="auto" w:frame="1"/>
        </w:rPr>
        <w:t>Igoumenidis</w:t>
      </w:r>
      <w:proofErr w:type="spellEnd"/>
      <w:r w:rsidRPr="0076579B">
        <w:rPr>
          <w:rFonts w:ascii="Times New Roman" w:hAnsi="Times New Roman" w:cs="Times New Roman"/>
          <w:bCs/>
          <w:sz w:val="24"/>
          <w:szCs w:val="24"/>
          <w:bdr w:val="none" w:sz="0" w:space="0" w:color="auto" w:frame="1"/>
        </w:rPr>
        <w:t xml:space="preserve">, M., &amp; </w:t>
      </w:r>
      <w:proofErr w:type="spellStart"/>
      <w:r w:rsidRPr="0076579B">
        <w:rPr>
          <w:rFonts w:ascii="Times New Roman" w:hAnsi="Times New Roman" w:cs="Times New Roman"/>
          <w:bCs/>
          <w:sz w:val="24"/>
          <w:szCs w:val="24"/>
          <w:bdr w:val="none" w:sz="0" w:space="0" w:color="auto" w:frame="1"/>
        </w:rPr>
        <w:t>Lemonidou</w:t>
      </w:r>
      <w:proofErr w:type="spellEnd"/>
      <w:r w:rsidRPr="0076579B">
        <w:rPr>
          <w:rFonts w:ascii="Times New Roman" w:hAnsi="Times New Roman" w:cs="Times New Roman"/>
          <w:bCs/>
          <w:sz w:val="24"/>
          <w:szCs w:val="24"/>
          <w:bdr w:val="none" w:sz="0" w:space="0" w:color="auto" w:frame="1"/>
        </w:rPr>
        <w:t>, C. (2020).</w:t>
      </w:r>
      <w:proofErr w:type="gramEnd"/>
      <w:r w:rsidRPr="0076579B">
        <w:rPr>
          <w:rFonts w:ascii="Times New Roman" w:hAnsi="Times New Roman" w:cs="Times New Roman"/>
          <w:bCs/>
          <w:sz w:val="24"/>
          <w:szCs w:val="24"/>
          <w:bdr w:val="none" w:sz="0" w:space="0" w:color="auto" w:frame="1"/>
        </w:rPr>
        <w:t xml:space="preserve"> </w:t>
      </w:r>
      <w:proofErr w:type="gramStart"/>
      <w:r w:rsidRPr="0076579B">
        <w:rPr>
          <w:rFonts w:ascii="Times New Roman" w:hAnsi="Times New Roman" w:cs="Times New Roman"/>
          <w:bCs/>
          <w:sz w:val="24"/>
          <w:szCs w:val="24"/>
          <w:bdr w:val="none" w:sz="0" w:space="0" w:color="auto" w:frame="1"/>
        </w:rPr>
        <w:t>Equality as an ethical concept within the context of nursing care rationing.</w:t>
      </w:r>
      <w:proofErr w:type="gramEnd"/>
      <w:r w:rsidRPr="0076579B">
        <w:rPr>
          <w:rFonts w:ascii="Times New Roman" w:hAnsi="Times New Roman" w:cs="Times New Roman"/>
          <w:bCs/>
          <w:sz w:val="24"/>
          <w:szCs w:val="24"/>
          <w:bdr w:val="none" w:sz="0" w:space="0" w:color="auto" w:frame="1"/>
        </w:rPr>
        <w:t xml:space="preserve"> </w:t>
      </w:r>
      <w:proofErr w:type="gramStart"/>
      <w:r w:rsidRPr="0076579B">
        <w:rPr>
          <w:rFonts w:ascii="Times New Roman" w:hAnsi="Times New Roman" w:cs="Times New Roman"/>
          <w:bCs/>
          <w:sz w:val="24"/>
          <w:szCs w:val="24"/>
          <w:bdr w:val="none" w:sz="0" w:space="0" w:color="auto" w:frame="1"/>
        </w:rPr>
        <w:t>Nursing Philosophy, 21(1), e12284.</w:t>
      </w:r>
      <w:proofErr w:type="gramEnd"/>
      <w:r w:rsidRPr="00257BF3">
        <w:t xml:space="preserve"> </w:t>
      </w:r>
      <w:hyperlink r:id="rId8" w:history="1">
        <w:r w:rsidRPr="006416B7">
          <w:rPr>
            <w:rStyle w:val="Hyperlink"/>
            <w:rFonts w:ascii="Times New Roman" w:hAnsi="Times New Roman" w:cs="Times New Roman"/>
            <w:bCs/>
            <w:sz w:val="24"/>
            <w:szCs w:val="24"/>
            <w:bdr w:val="none" w:sz="0" w:space="0" w:color="auto" w:frame="1"/>
          </w:rPr>
          <w:t>https://onlinelibrary.wiley.com/doi/full/10.1111/nup.12284</w:t>
        </w:r>
      </w:hyperlink>
    </w:p>
    <w:p w:rsidR="00EF7B8B" w:rsidRPr="00DE782D" w:rsidRDefault="00EF7B8B" w:rsidP="00024DD7">
      <w:pPr>
        <w:spacing w:line="480" w:lineRule="auto"/>
        <w:ind w:left="720" w:hanging="720"/>
        <w:contextualSpacing/>
        <w:rPr>
          <w:rFonts w:ascii="Times New Roman" w:hAnsi="Times New Roman" w:cs="Times New Roman"/>
          <w:bCs/>
          <w:sz w:val="24"/>
          <w:szCs w:val="24"/>
          <w:bdr w:val="none" w:sz="0" w:space="0" w:color="auto" w:frame="1"/>
        </w:rPr>
      </w:pPr>
    </w:p>
    <w:sectPr w:rsidR="00EF7B8B" w:rsidRPr="00DE782D" w:rsidSect="005053D3">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90A" w:rsidRDefault="005F390A" w:rsidP="00685DA8">
      <w:pPr>
        <w:spacing w:after="0" w:line="240" w:lineRule="auto"/>
      </w:pPr>
      <w:r>
        <w:separator/>
      </w:r>
    </w:p>
  </w:endnote>
  <w:endnote w:type="continuationSeparator" w:id="0">
    <w:p w:rsidR="005F390A" w:rsidRDefault="005F390A"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90A" w:rsidRDefault="005F390A" w:rsidP="00685DA8">
      <w:pPr>
        <w:spacing w:after="0" w:line="240" w:lineRule="auto"/>
      </w:pPr>
      <w:r>
        <w:separator/>
      </w:r>
    </w:p>
  </w:footnote>
  <w:footnote w:type="continuationSeparator" w:id="0">
    <w:p w:rsidR="005F390A" w:rsidRDefault="005F390A"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035BE8"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F351E1"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F351E1" w:rsidRPr="00644041">
          <w:rPr>
            <w:rFonts w:ascii="Times New Roman" w:hAnsi="Times New Roman" w:cs="Times New Roman"/>
            <w:sz w:val="24"/>
            <w:szCs w:val="24"/>
          </w:rPr>
          <w:fldChar w:fldCharType="separate"/>
        </w:r>
        <w:r w:rsidR="00EF7B8B">
          <w:rPr>
            <w:rFonts w:ascii="Times New Roman" w:hAnsi="Times New Roman" w:cs="Times New Roman"/>
            <w:noProof/>
            <w:sz w:val="24"/>
            <w:szCs w:val="24"/>
          </w:rPr>
          <w:t>4</w:t>
        </w:r>
        <w:r w:rsidR="00F351E1"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F351E1"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F351E1" w:rsidRPr="00290175">
          <w:rPr>
            <w:rFonts w:ascii="Times New Roman" w:hAnsi="Times New Roman" w:cs="Times New Roman"/>
            <w:sz w:val="24"/>
            <w:szCs w:val="24"/>
          </w:rPr>
          <w:fldChar w:fldCharType="separate"/>
        </w:r>
        <w:r w:rsidR="00EB4EA2">
          <w:rPr>
            <w:rFonts w:ascii="Times New Roman" w:hAnsi="Times New Roman" w:cs="Times New Roman"/>
            <w:noProof/>
            <w:sz w:val="24"/>
            <w:szCs w:val="24"/>
          </w:rPr>
          <w:t>1</w:t>
        </w:r>
        <w:r w:rsidR="00F351E1"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5394"/>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4DD7"/>
    <w:rsid w:val="00027643"/>
    <w:rsid w:val="00030DE0"/>
    <w:rsid w:val="000317E3"/>
    <w:rsid w:val="0003259F"/>
    <w:rsid w:val="00034F89"/>
    <w:rsid w:val="00035BE8"/>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57BF3"/>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618D"/>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3267"/>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34F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508D"/>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A3B"/>
    <w:rsid w:val="005A3373"/>
    <w:rsid w:val="005A55A3"/>
    <w:rsid w:val="005A6529"/>
    <w:rsid w:val="005A7A8E"/>
    <w:rsid w:val="005B13F7"/>
    <w:rsid w:val="005B3687"/>
    <w:rsid w:val="005B3981"/>
    <w:rsid w:val="005B4287"/>
    <w:rsid w:val="005B7B71"/>
    <w:rsid w:val="005C0C20"/>
    <w:rsid w:val="005C1853"/>
    <w:rsid w:val="005C299E"/>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90A"/>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043"/>
    <w:rsid w:val="00685A46"/>
    <w:rsid w:val="00685DA8"/>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764D"/>
    <w:rsid w:val="006C270A"/>
    <w:rsid w:val="006C56A3"/>
    <w:rsid w:val="006D05F8"/>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30C6B"/>
    <w:rsid w:val="007331B6"/>
    <w:rsid w:val="00733252"/>
    <w:rsid w:val="007375D6"/>
    <w:rsid w:val="007377E1"/>
    <w:rsid w:val="007400CD"/>
    <w:rsid w:val="00740189"/>
    <w:rsid w:val="00740DC8"/>
    <w:rsid w:val="00742723"/>
    <w:rsid w:val="007428FE"/>
    <w:rsid w:val="00742E10"/>
    <w:rsid w:val="007438CF"/>
    <w:rsid w:val="0074438F"/>
    <w:rsid w:val="00745D94"/>
    <w:rsid w:val="00745F0F"/>
    <w:rsid w:val="00746C7D"/>
    <w:rsid w:val="00747B9A"/>
    <w:rsid w:val="00751BD6"/>
    <w:rsid w:val="007522DD"/>
    <w:rsid w:val="00752908"/>
    <w:rsid w:val="007536AD"/>
    <w:rsid w:val="0075370F"/>
    <w:rsid w:val="00754B33"/>
    <w:rsid w:val="007561CC"/>
    <w:rsid w:val="00760D81"/>
    <w:rsid w:val="007617CC"/>
    <w:rsid w:val="0076266E"/>
    <w:rsid w:val="00763CBF"/>
    <w:rsid w:val="0076476E"/>
    <w:rsid w:val="0076579B"/>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F02"/>
    <w:rsid w:val="00911183"/>
    <w:rsid w:val="009116CA"/>
    <w:rsid w:val="00911D1A"/>
    <w:rsid w:val="00914D70"/>
    <w:rsid w:val="0091534E"/>
    <w:rsid w:val="00915A4D"/>
    <w:rsid w:val="009170D9"/>
    <w:rsid w:val="00917EDE"/>
    <w:rsid w:val="00921044"/>
    <w:rsid w:val="0092225B"/>
    <w:rsid w:val="0092274B"/>
    <w:rsid w:val="00923386"/>
    <w:rsid w:val="0092578F"/>
    <w:rsid w:val="00932602"/>
    <w:rsid w:val="009344B1"/>
    <w:rsid w:val="00934A27"/>
    <w:rsid w:val="00936464"/>
    <w:rsid w:val="00936BC2"/>
    <w:rsid w:val="00937081"/>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10F81"/>
    <w:rsid w:val="00A11E79"/>
    <w:rsid w:val="00A12C6A"/>
    <w:rsid w:val="00A13594"/>
    <w:rsid w:val="00A140AA"/>
    <w:rsid w:val="00A14685"/>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536"/>
    <w:rsid w:val="00A516CF"/>
    <w:rsid w:val="00A518F7"/>
    <w:rsid w:val="00A51C57"/>
    <w:rsid w:val="00A5242B"/>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13BE"/>
    <w:rsid w:val="00A9180D"/>
    <w:rsid w:val="00A9199A"/>
    <w:rsid w:val="00A927A1"/>
    <w:rsid w:val="00A92CCB"/>
    <w:rsid w:val="00A947A3"/>
    <w:rsid w:val="00A949A8"/>
    <w:rsid w:val="00A94C06"/>
    <w:rsid w:val="00A9602F"/>
    <w:rsid w:val="00A96D68"/>
    <w:rsid w:val="00AA03CA"/>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6E1"/>
    <w:rsid w:val="00AD57E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81690"/>
    <w:rsid w:val="00B81EB7"/>
    <w:rsid w:val="00B834C3"/>
    <w:rsid w:val="00B83522"/>
    <w:rsid w:val="00B86E03"/>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2552"/>
    <w:rsid w:val="00C33E4D"/>
    <w:rsid w:val="00C3697B"/>
    <w:rsid w:val="00C4055F"/>
    <w:rsid w:val="00C454EC"/>
    <w:rsid w:val="00C47456"/>
    <w:rsid w:val="00C509C0"/>
    <w:rsid w:val="00C52220"/>
    <w:rsid w:val="00C52270"/>
    <w:rsid w:val="00C525B9"/>
    <w:rsid w:val="00C53E12"/>
    <w:rsid w:val="00C5654F"/>
    <w:rsid w:val="00C572CF"/>
    <w:rsid w:val="00C5765B"/>
    <w:rsid w:val="00C60501"/>
    <w:rsid w:val="00C642DD"/>
    <w:rsid w:val="00C662AE"/>
    <w:rsid w:val="00C701F9"/>
    <w:rsid w:val="00C707C0"/>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E782D"/>
    <w:rsid w:val="00DF121B"/>
    <w:rsid w:val="00DF1984"/>
    <w:rsid w:val="00DF50B2"/>
    <w:rsid w:val="00DF7430"/>
    <w:rsid w:val="00DF7BA6"/>
    <w:rsid w:val="00E002AA"/>
    <w:rsid w:val="00E01046"/>
    <w:rsid w:val="00E01ACB"/>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EA2"/>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210"/>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EF7B8B"/>
    <w:rsid w:val="00F02798"/>
    <w:rsid w:val="00F02B08"/>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51E1"/>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5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library.wiley.com/doi/full/10.1111/nup.122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67564-BBA6-45E7-A24D-060B36C87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10</cp:revision>
  <dcterms:created xsi:type="dcterms:W3CDTF">2021-08-17T22:47:00Z</dcterms:created>
  <dcterms:modified xsi:type="dcterms:W3CDTF">2021-08-17T23:31:00Z</dcterms:modified>
</cp:coreProperties>
</file>